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DB" w:rsidRDefault="00BC43DB" w:rsidP="00BC43DB">
      <w:pPr>
        <w:pStyle w:val="a3"/>
        <w:widowControl w:val="0"/>
        <w:shd w:val="clear" w:color="auto" w:fill="FFFFFF"/>
        <w:spacing w:before="0" w:beforeAutospacing="0" w:after="0" w:afterAutospacing="0" w:line="560" w:lineRule="exact"/>
        <w:rPr>
          <w:rFonts w:ascii="仿宋_GB2312" w:eastAsia="仿宋_GB2312" w:hAnsi="仿宋" w:cs="Tahoma" w:hint="eastAsia"/>
          <w:sz w:val="32"/>
          <w:szCs w:val="32"/>
        </w:rPr>
      </w:pPr>
      <w:r>
        <w:rPr>
          <w:rFonts w:ascii="仿宋" w:eastAsia="仿宋" w:hAnsi="仿宋" w:cs="Tahoma"/>
          <w:sz w:val="32"/>
          <w:szCs w:val="32"/>
        </w:rPr>
        <w:t>附件</w:t>
      </w:r>
      <w:r>
        <w:rPr>
          <w:rFonts w:ascii="仿宋_GB2312" w:eastAsia="仿宋_GB2312" w:hAnsi="仿宋" w:cs="Tahoma" w:hint="eastAsia"/>
          <w:sz w:val="32"/>
          <w:szCs w:val="32"/>
        </w:rPr>
        <w:t>1</w:t>
      </w:r>
    </w:p>
    <w:p w:rsidR="00BC43DB" w:rsidRDefault="00BC43DB" w:rsidP="00BC43DB">
      <w:pPr>
        <w:pStyle w:val="a3"/>
        <w:widowControl w:val="0"/>
        <w:shd w:val="clear" w:color="auto" w:fill="FFFFFF"/>
        <w:spacing w:before="0" w:beforeAutospacing="0" w:after="0" w:afterAutospacing="0" w:line="560" w:lineRule="exact"/>
        <w:ind w:firstLine="63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2019年鄂尔多斯市科技重大专项项目指南</w:t>
      </w:r>
    </w:p>
    <w:p w:rsidR="00BC43DB" w:rsidRDefault="00BC43DB" w:rsidP="00BC43DB">
      <w:pPr>
        <w:pStyle w:val="a3"/>
        <w:spacing w:before="0" w:beforeAutospacing="0" w:after="0" w:afterAutospacing="0" w:line="560" w:lineRule="exact"/>
      </w:pPr>
    </w:p>
    <w:p w:rsidR="00BC43DB" w:rsidRDefault="00BC43DB" w:rsidP="00BC43DB">
      <w:pPr>
        <w:pStyle w:val="a3"/>
        <w:spacing w:before="0" w:beforeAutospacing="0" w:after="0" w:afterAutospacing="0" w:line="560" w:lineRule="exact"/>
        <w:ind w:firstLine="640"/>
        <w:rPr>
          <w:sz w:val="32"/>
          <w:szCs w:val="32"/>
        </w:rPr>
      </w:pPr>
      <w:r>
        <w:rPr>
          <w:rFonts w:ascii="黑体" w:eastAsia="黑体" w:cs="黑体" w:hint="eastAsia"/>
          <w:sz w:val="32"/>
          <w:szCs w:val="32"/>
        </w:rPr>
        <w:t>一、农村领域</w:t>
      </w:r>
    </w:p>
    <w:p w:rsidR="00BC43DB" w:rsidRDefault="00BC43DB" w:rsidP="00BC43DB">
      <w:pPr>
        <w:pStyle w:val="a3"/>
        <w:shd w:val="clear" w:color="auto" w:fill="FFFFFF"/>
        <w:spacing w:before="0" w:beforeAutospacing="0" w:after="0" w:afterAutospacing="0" w:line="560" w:lineRule="exact"/>
        <w:ind w:firstLine="640"/>
        <w:jc w:val="both"/>
        <w:rPr>
          <w:sz w:val="32"/>
          <w:szCs w:val="32"/>
        </w:rPr>
      </w:pPr>
      <w:r>
        <w:rPr>
          <w:rFonts w:ascii="楷体" w:eastAsia="楷体" w:hAnsi="楷体" w:cs="楷体"/>
          <w:sz w:val="32"/>
          <w:szCs w:val="32"/>
          <w:shd w:val="clear" w:color="auto" w:fill="FFFFFF"/>
        </w:rPr>
        <w:t>（一）高效种植业</w:t>
      </w:r>
    </w:p>
    <w:p w:rsidR="00BC43DB" w:rsidRDefault="00BC43DB" w:rsidP="00BC43DB">
      <w:pPr>
        <w:pStyle w:val="a3"/>
        <w:shd w:val="clear" w:color="auto" w:fill="FFFFFF"/>
        <w:spacing w:before="0" w:beforeAutospacing="0" w:after="0" w:afterAutospacing="0" w:line="560" w:lineRule="exact"/>
        <w:ind w:firstLine="480"/>
        <w:jc w:val="both"/>
        <w:rPr>
          <w:rFonts w:ascii="仿宋" w:eastAsia="仿宋" w:hAnsi="仿宋" w:cs="仿宋" w:hint="eastAsia"/>
          <w:color w:val="000000"/>
          <w:sz w:val="32"/>
          <w:szCs w:val="32"/>
          <w:shd w:val="clear" w:color="auto" w:fill="FFFFFF"/>
        </w:rPr>
      </w:pPr>
      <w:r>
        <w:rPr>
          <w:rFonts w:ascii="仿宋" w:eastAsia="仿宋" w:hAnsi="仿宋" w:cs="仿宋" w:hint="eastAsia"/>
          <w:sz w:val="32"/>
          <w:szCs w:val="32"/>
          <w:shd w:val="clear" w:color="auto" w:fill="FFFFFF"/>
        </w:rPr>
        <w:t>设施生态农业关键技术集成与示范</w:t>
      </w:r>
      <w:r>
        <w:rPr>
          <w:rFonts w:ascii="仿宋" w:eastAsia="仿宋" w:hAnsi="仿宋" w:cs="仿宋" w:hint="eastAsia"/>
          <w:color w:val="000000"/>
          <w:sz w:val="32"/>
          <w:szCs w:val="32"/>
          <w:shd w:val="clear" w:color="auto" w:fill="FFFFFF"/>
        </w:rPr>
        <w:t>。</w:t>
      </w:r>
    </w:p>
    <w:p w:rsidR="00BC43DB" w:rsidRDefault="00BC43DB" w:rsidP="00BC43DB">
      <w:pPr>
        <w:pStyle w:val="a3"/>
        <w:shd w:val="clear" w:color="auto" w:fill="FFFFFF"/>
        <w:spacing w:before="0" w:beforeAutospacing="0" w:after="0" w:afterAutospacing="0" w:line="560" w:lineRule="exact"/>
        <w:ind w:firstLine="480"/>
        <w:jc w:val="both"/>
        <w:rPr>
          <w:rFonts w:ascii="仿宋" w:eastAsia="仿宋" w:hAnsi="仿宋" w:cs="仿宋" w:hint="eastAsia"/>
          <w:sz w:val="32"/>
          <w:szCs w:val="32"/>
          <w:shd w:val="clear" w:color="auto" w:fill="FFFFFF"/>
        </w:rPr>
      </w:pPr>
      <w:r>
        <w:rPr>
          <w:rFonts w:ascii="仿宋" w:eastAsia="仿宋" w:hAnsi="仿宋" w:cs="仿宋" w:hint="eastAsia"/>
          <w:b/>
          <w:sz w:val="32"/>
          <w:szCs w:val="32"/>
          <w:shd w:val="clear" w:color="auto" w:fill="FFFFFF"/>
        </w:rPr>
        <w:t>申报及考核要求：</w:t>
      </w:r>
      <w:r>
        <w:rPr>
          <w:rFonts w:ascii="仿宋" w:eastAsia="仿宋" w:hAnsi="仿宋" w:cs="仿宋" w:hint="eastAsia"/>
          <w:sz w:val="32"/>
          <w:szCs w:val="32"/>
          <w:shd w:val="clear" w:color="auto" w:fill="FFFFFF"/>
        </w:rPr>
        <w:t>引进和筛选适合在本地区种植的蔬菜、果树等新品种各3-5个，建设设施农业科技示范基地，制定规模化种植技术规程，开展一、二、三产业融合的高效运行管理模式示范。</w:t>
      </w:r>
    </w:p>
    <w:p w:rsidR="00BC43DB" w:rsidRDefault="00BC43DB" w:rsidP="00BC43DB">
      <w:pPr>
        <w:pStyle w:val="a3"/>
        <w:shd w:val="clear" w:color="auto" w:fill="FFFFFF"/>
        <w:spacing w:before="0" w:beforeAutospacing="0" w:after="0" w:afterAutospacing="0" w:line="560" w:lineRule="exact"/>
        <w:ind w:firstLine="640"/>
        <w:jc w:val="both"/>
        <w:rPr>
          <w:sz w:val="32"/>
          <w:szCs w:val="32"/>
        </w:rPr>
      </w:pPr>
      <w:r>
        <w:rPr>
          <w:rFonts w:ascii="楷体" w:eastAsia="楷体" w:hAnsi="楷体" w:cs="楷体" w:hint="eastAsia"/>
          <w:sz w:val="32"/>
          <w:szCs w:val="32"/>
          <w:shd w:val="clear" w:color="auto" w:fill="FFFFFF"/>
        </w:rPr>
        <w:t>（二）高效养殖业</w:t>
      </w:r>
    </w:p>
    <w:p w:rsidR="00BC43DB" w:rsidRDefault="00BC43DB" w:rsidP="00BC43DB">
      <w:pPr>
        <w:pStyle w:val="a3"/>
        <w:spacing w:before="0" w:beforeAutospacing="0" w:after="0" w:afterAutospacing="0" w:line="560" w:lineRule="exact"/>
        <w:ind w:firstLine="630"/>
        <w:rPr>
          <w:rFonts w:eastAsia="仿宋" w:hint="eastAsia"/>
          <w:sz w:val="32"/>
          <w:szCs w:val="32"/>
        </w:rPr>
      </w:pPr>
      <w:proofErr w:type="gramStart"/>
      <w:r>
        <w:rPr>
          <w:rFonts w:ascii="仿宋" w:eastAsia="仿宋" w:hAnsi="仿宋" w:cs="仿宋" w:hint="eastAsia"/>
          <w:sz w:val="32"/>
          <w:szCs w:val="32"/>
        </w:rPr>
        <w:t>性控技术</w:t>
      </w:r>
      <w:proofErr w:type="gramEnd"/>
      <w:r>
        <w:rPr>
          <w:rFonts w:ascii="仿宋" w:eastAsia="仿宋" w:hAnsi="仿宋" w:cs="仿宋" w:hint="eastAsia"/>
          <w:sz w:val="32"/>
          <w:szCs w:val="32"/>
        </w:rPr>
        <w:t>、胚胎工程技术和分子育种技术应用等新技术在养殖产业化中的推广应用；优质绒山羊、细毛羊、肉羊、肉牛培育与繁育新技术开发及产业化；</w:t>
      </w:r>
    </w:p>
    <w:p w:rsidR="00BC43DB" w:rsidRDefault="00BC43DB" w:rsidP="00BC43DB">
      <w:pPr>
        <w:pStyle w:val="a3"/>
        <w:spacing w:before="0" w:beforeAutospacing="0" w:after="0" w:afterAutospacing="0" w:line="560" w:lineRule="exact"/>
        <w:ind w:firstLine="630"/>
        <w:rPr>
          <w:sz w:val="32"/>
          <w:szCs w:val="32"/>
        </w:rPr>
      </w:pPr>
      <w:r>
        <w:rPr>
          <w:rFonts w:ascii="仿宋" w:eastAsia="仿宋" w:hAnsi="仿宋" w:cs="仿宋" w:hint="eastAsia"/>
          <w:b/>
          <w:sz w:val="32"/>
          <w:szCs w:val="32"/>
        </w:rPr>
        <w:t>申报及考核要求：</w:t>
      </w:r>
      <w:r>
        <w:rPr>
          <w:rFonts w:ascii="Tahoma" w:eastAsia="Tahoma" w:hAnsi="Tahoma" w:cs="Tahoma"/>
          <w:color w:val="444444"/>
          <w:sz w:val="32"/>
          <w:szCs w:val="32"/>
        </w:rPr>
        <w:t xml:space="preserve"> </w:t>
      </w:r>
      <w:proofErr w:type="gramStart"/>
      <w:r>
        <w:rPr>
          <w:rFonts w:ascii="仿宋" w:eastAsia="仿宋" w:hAnsi="仿宋" w:cs="仿宋" w:hint="eastAsia"/>
          <w:sz w:val="32"/>
          <w:szCs w:val="32"/>
        </w:rPr>
        <w:t>结合性控技术</w:t>
      </w:r>
      <w:proofErr w:type="gramEnd"/>
      <w:r>
        <w:rPr>
          <w:rFonts w:ascii="仿宋" w:eastAsia="仿宋" w:hAnsi="仿宋" w:cs="仿宋" w:hint="eastAsia"/>
          <w:sz w:val="32"/>
          <w:szCs w:val="32"/>
        </w:rPr>
        <w:t>、胚胎工程及人工授精技术大量繁育良种绒山羊、肉羊、肉牛母犊（</w:t>
      </w:r>
      <w:proofErr w:type="gramStart"/>
      <w:r>
        <w:rPr>
          <w:rFonts w:ascii="仿宋" w:eastAsia="仿宋" w:hAnsi="仿宋" w:cs="仿宋" w:hint="eastAsia"/>
          <w:sz w:val="32"/>
          <w:szCs w:val="32"/>
        </w:rPr>
        <w:t>羔</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群达到</w:t>
      </w:r>
      <w:proofErr w:type="gramEnd"/>
      <w:r>
        <w:rPr>
          <w:rFonts w:ascii="仿宋" w:eastAsia="仿宋" w:hAnsi="仿宋" w:cs="仿宋" w:hint="eastAsia"/>
          <w:sz w:val="32"/>
          <w:szCs w:val="32"/>
        </w:rPr>
        <w:t>500头以上。</w:t>
      </w:r>
    </w:p>
    <w:p w:rsidR="00BC43DB" w:rsidRDefault="00BC43DB" w:rsidP="00BC43DB">
      <w:pPr>
        <w:pStyle w:val="a3"/>
        <w:spacing w:before="0" w:beforeAutospacing="0" w:after="0" w:afterAutospacing="0" w:line="560" w:lineRule="exact"/>
        <w:ind w:firstLine="640"/>
        <w:rPr>
          <w:sz w:val="32"/>
          <w:szCs w:val="32"/>
        </w:rPr>
      </w:pPr>
      <w:r>
        <w:rPr>
          <w:rFonts w:ascii="楷体" w:eastAsia="楷体" w:hAnsi="楷体" w:cs="楷体" w:hint="eastAsia"/>
          <w:sz w:val="32"/>
          <w:szCs w:val="32"/>
        </w:rPr>
        <w:t>（三）农村牧区科技信息化</w:t>
      </w:r>
    </w:p>
    <w:p w:rsidR="00BC43DB" w:rsidRDefault="00BC43DB" w:rsidP="00BC43DB">
      <w:pPr>
        <w:pStyle w:val="a3"/>
        <w:spacing w:before="0" w:beforeAutospacing="0" w:after="0" w:afterAutospacing="0" w:line="560" w:lineRule="exact"/>
        <w:ind w:firstLine="640"/>
        <w:jc w:val="both"/>
        <w:rPr>
          <w:rFonts w:ascii="仿宋" w:eastAsia="仿宋" w:hAnsi="仿宋" w:cs="仿宋" w:hint="eastAsia"/>
          <w:sz w:val="32"/>
          <w:szCs w:val="32"/>
        </w:rPr>
      </w:pPr>
      <w:r>
        <w:rPr>
          <w:rFonts w:ascii="仿宋" w:eastAsia="仿宋" w:hAnsi="仿宋" w:cs="仿宋" w:hint="eastAsia"/>
          <w:sz w:val="32"/>
          <w:szCs w:val="32"/>
        </w:rPr>
        <w:t>互联网与农牧业深度融合的智慧农牧业技术研究</w:t>
      </w:r>
      <w:r>
        <w:rPr>
          <w:rFonts w:ascii="仿宋" w:eastAsia="仿宋" w:hAnsi="仿宋" w:cs="仿宋" w:hint="eastAsia"/>
          <w:color w:val="000000"/>
          <w:sz w:val="32"/>
          <w:szCs w:val="32"/>
        </w:rPr>
        <w:t>与示范。</w:t>
      </w:r>
    </w:p>
    <w:p w:rsidR="00BC43DB" w:rsidRDefault="00BC43DB" w:rsidP="00BC43DB">
      <w:pPr>
        <w:pStyle w:val="a3"/>
        <w:spacing w:before="0" w:beforeAutospacing="0" w:after="0" w:afterAutospacing="0" w:line="560" w:lineRule="exact"/>
        <w:ind w:firstLine="640"/>
        <w:rPr>
          <w:rFonts w:ascii="仿宋" w:eastAsia="仿宋" w:hAnsi="仿宋" w:cs="仿宋" w:hint="eastAsia"/>
          <w:sz w:val="32"/>
          <w:szCs w:val="32"/>
        </w:rPr>
      </w:pPr>
      <w:r>
        <w:rPr>
          <w:rFonts w:ascii="仿宋" w:eastAsia="仿宋" w:hAnsi="仿宋" w:cs="仿宋" w:hint="eastAsia"/>
          <w:b/>
          <w:bCs/>
          <w:color w:val="000000"/>
          <w:sz w:val="32"/>
          <w:szCs w:val="32"/>
        </w:rPr>
        <w:t>申报及考核要求：</w:t>
      </w:r>
      <w:r>
        <w:rPr>
          <w:rFonts w:ascii="仿宋" w:eastAsia="仿宋" w:hAnsi="仿宋" w:cs="仿宋" w:hint="eastAsia"/>
          <w:color w:val="000000"/>
          <w:sz w:val="32"/>
          <w:szCs w:val="32"/>
          <w:shd w:val="clear" w:color="auto" w:fill="FFFFFF"/>
        </w:rPr>
        <w:t>应用物联网、云计算、移动互联、无线通信、传感器和自动控制等技术3-5项，搭建产业信息综合平台，实现农村牧区智能安防监控、精准农牧业、农畜产</w:t>
      </w:r>
      <w:r>
        <w:rPr>
          <w:rFonts w:ascii="仿宋" w:eastAsia="仿宋" w:hAnsi="仿宋" w:cs="仿宋" w:hint="eastAsia"/>
          <w:color w:val="000000"/>
          <w:sz w:val="32"/>
          <w:szCs w:val="32"/>
          <w:shd w:val="clear" w:color="auto" w:fill="FFFFFF"/>
        </w:rPr>
        <w:lastRenderedPageBreak/>
        <w:t>品质量安全监测追溯和现代化大型养殖基地建设智能化管理等功能。</w:t>
      </w:r>
    </w:p>
    <w:p w:rsidR="00BC43DB" w:rsidRDefault="00BC43DB" w:rsidP="00BC43DB">
      <w:pPr>
        <w:pStyle w:val="a3"/>
        <w:spacing w:before="0" w:beforeAutospacing="0" w:after="0" w:afterAutospacing="0" w:line="560" w:lineRule="exact"/>
        <w:ind w:firstLine="640"/>
        <w:rPr>
          <w:sz w:val="32"/>
          <w:szCs w:val="32"/>
        </w:rPr>
      </w:pPr>
      <w:r>
        <w:rPr>
          <w:rFonts w:ascii="Tahoma" w:eastAsia="Tahoma" w:hAnsi="Tahoma" w:cs="Tahoma"/>
          <w:color w:val="444444"/>
          <w:sz w:val="32"/>
          <w:szCs w:val="32"/>
        </w:rPr>
        <w:t> </w:t>
      </w:r>
      <w:r>
        <w:rPr>
          <w:rFonts w:ascii="黑体" w:eastAsia="黑体" w:cs="黑体" w:hint="eastAsia"/>
          <w:sz w:val="32"/>
          <w:szCs w:val="32"/>
        </w:rPr>
        <w:t>二、工业领域</w:t>
      </w:r>
    </w:p>
    <w:p w:rsidR="00BC43DB" w:rsidRDefault="00BC43DB" w:rsidP="00BC43DB">
      <w:pPr>
        <w:pStyle w:val="a3"/>
        <w:spacing w:before="0" w:beforeAutospacing="0" w:after="0" w:afterAutospacing="0" w:line="560" w:lineRule="exact"/>
        <w:ind w:firstLine="640"/>
        <w:rPr>
          <w:sz w:val="32"/>
          <w:szCs w:val="32"/>
        </w:rPr>
      </w:pPr>
      <w:r>
        <w:rPr>
          <w:rFonts w:ascii="楷体" w:eastAsia="楷体" w:hAnsi="楷体" w:cs="楷体" w:hint="eastAsia"/>
          <w:color w:val="000000"/>
          <w:sz w:val="32"/>
          <w:szCs w:val="32"/>
        </w:rPr>
        <w:t>（一）农畜产品加工</w:t>
      </w:r>
    </w:p>
    <w:p w:rsidR="00BC43DB" w:rsidRDefault="00BC43DB" w:rsidP="00BC43DB">
      <w:pPr>
        <w:pStyle w:val="a3"/>
        <w:spacing w:before="0" w:beforeAutospacing="0" w:after="0" w:afterAutospacing="0" w:line="560" w:lineRule="exact"/>
        <w:ind w:firstLine="644"/>
        <w:jc w:val="both"/>
        <w:rPr>
          <w:rFonts w:ascii="仿宋" w:eastAsia="仿宋" w:hAnsi="仿宋" w:cs="仿宋" w:hint="eastAsia"/>
          <w:sz w:val="32"/>
          <w:szCs w:val="32"/>
        </w:rPr>
      </w:pPr>
      <w:r>
        <w:rPr>
          <w:rFonts w:ascii="仿宋" w:eastAsia="仿宋" w:hAnsi="仿宋" w:cs="仿宋" w:hint="eastAsia"/>
          <w:color w:val="000000"/>
          <w:sz w:val="32"/>
          <w:szCs w:val="32"/>
        </w:rPr>
        <w:t>特色农畜产品精深加工与综合利用关键技术研发及新产品产业化；</w:t>
      </w:r>
      <w:r>
        <w:rPr>
          <w:rFonts w:ascii="仿宋" w:eastAsia="仿宋" w:hAnsi="仿宋" w:cs="仿宋" w:hint="eastAsia"/>
          <w:sz w:val="32"/>
          <w:szCs w:val="32"/>
        </w:rPr>
        <w:t>羊绒制品绿色加工新技术研发及产业化。</w:t>
      </w:r>
    </w:p>
    <w:p w:rsidR="00BC43DB" w:rsidRDefault="00BC43DB" w:rsidP="00BC43DB">
      <w:pPr>
        <w:pStyle w:val="a3"/>
        <w:spacing w:before="0" w:beforeAutospacing="0" w:after="0" w:afterAutospacing="0" w:line="560" w:lineRule="exact"/>
        <w:ind w:firstLine="644"/>
        <w:jc w:val="both"/>
        <w:rPr>
          <w:sz w:val="32"/>
          <w:szCs w:val="32"/>
        </w:rPr>
      </w:pPr>
      <w:r>
        <w:rPr>
          <w:rFonts w:ascii="仿宋_GB2312" w:eastAsia="仿宋_GB2312" w:hAnsi="仿宋_GB2312" w:cs="仿宋_GB2312"/>
          <w:b/>
          <w:color w:val="000000"/>
          <w:sz w:val="32"/>
          <w:szCs w:val="32"/>
        </w:rPr>
        <w:t>申报及考核要求：</w:t>
      </w:r>
      <w:r>
        <w:rPr>
          <w:rFonts w:ascii="仿宋" w:eastAsia="仿宋" w:hAnsi="仿宋" w:cs="仿宋" w:hint="eastAsia"/>
          <w:color w:val="000000"/>
          <w:sz w:val="32"/>
          <w:szCs w:val="32"/>
        </w:rPr>
        <w:t>开发出1项以上新产品并实现产业化。特色农畜产品精深加工技术要求制定标准化生产技术规程； 羊绒加工技术及产品要求取得完全自主知识产权，申报国家专利2项以上，制定</w:t>
      </w:r>
      <w:proofErr w:type="gramStart"/>
      <w:r>
        <w:rPr>
          <w:rFonts w:ascii="仿宋" w:eastAsia="仿宋" w:hAnsi="仿宋" w:cs="仿宋" w:hint="eastAsia"/>
          <w:color w:val="000000"/>
          <w:sz w:val="32"/>
          <w:szCs w:val="32"/>
        </w:rPr>
        <w:t>绒纺行业</w:t>
      </w:r>
      <w:proofErr w:type="gramEnd"/>
      <w:r>
        <w:rPr>
          <w:rFonts w:ascii="仿宋" w:eastAsia="仿宋" w:hAnsi="仿宋" w:cs="仿宋" w:hint="eastAsia"/>
          <w:color w:val="000000"/>
          <w:sz w:val="32"/>
          <w:szCs w:val="32"/>
        </w:rPr>
        <w:t>技术标准2项以上。</w:t>
      </w:r>
    </w:p>
    <w:p w:rsidR="00BC43DB" w:rsidRDefault="00BC43DB" w:rsidP="00BC43DB">
      <w:pPr>
        <w:pStyle w:val="a3"/>
        <w:spacing w:before="0" w:beforeAutospacing="0" w:after="0" w:afterAutospacing="0" w:line="560" w:lineRule="exact"/>
        <w:ind w:firstLine="640"/>
        <w:rPr>
          <w:sz w:val="32"/>
          <w:szCs w:val="32"/>
        </w:rPr>
      </w:pPr>
      <w:r>
        <w:rPr>
          <w:rFonts w:ascii="楷体" w:eastAsia="楷体" w:hAnsi="楷体" w:cs="楷体" w:hint="eastAsia"/>
          <w:color w:val="000000"/>
          <w:sz w:val="32"/>
          <w:szCs w:val="32"/>
        </w:rPr>
        <w:t>（二）新材料</w:t>
      </w:r>
    </w:p>
    <w:p w:rsidR="00BC43DB" w:rsidRDefault="00BC43DB" w:rsidP="00BC43DB">
      <w:pPr>
        <w:pStyle w:val="a3"/>
        <w:spacing w:before="0" w:beforeAutospacing="0" w:after="0" w:afterAutospacing="0" w:line="560" w:lineRule="exact"/>
        <w:ind w:firstLine="644"/>
        <w:jc w:val="both"/>
        <w:rPr>
          <w:rFonts w:ascii="仿宋" w:eastAsia="仿宋" w:hAnsi="仿宋" w:cs="仿宋" w:hint="eastAsia"/>
          <w:sz w:val="32"/>
          <w:szCs w:val="32"/>
        </w:rPr>
      </w:pPr>
      <w:r>
        <w:rPr>
          <w:rFonts w:ascii="仿宋" w:eastAsia="仿宋" w:hAnsi="仿宋" w:cs="仿宋" w:hint="eastAsia"/>
          <w:color w:val="000000"/>
          <w:sz w:val="32"/>
          <w:szCs w:val="32"/>
        </w:rPr>
        <w:t>石墨</w:t>
      </w:r>
      <w:proofErr w:type="gramStart"/>
      <w:r>
        <w:rPr>
          <w:rFonts w:ascii="仿宋" w:eastAsia="仿宋" w:hAnsi="仿宋" w:cs="仿宋" w:hint="eastAsia"/>
          <w:color w:val="000000"/>
          <w:sz w:val="32"/>
          <w:szCs w:val="32"/>
        </w:rPr>
        <w:t>烯</w:t>
      </w:r>
      <w:proofErr w:type="gramEnd"/>
      <w:r>
        <w:rPr>
          <w:rFonts w:ascii="仿宋" w:eastAsia="仿宋" w:hAnsi="仿宋" w:cs="仿宋" w:hint="eastAsia"/>
          <w:color w:val="000000"/>
          <w:sz w:val="32"/>
          <w:szCs w:val="32"/>
        </w:rPr>
        <w:t>材料、电子新材料级硅烷、液晶显示材料等前沿新材料的应用及产业化。</w:t>
      </w:r>
    </w:p>
    <w:p w:rsidR="00BC43DB" w:rsidRDefault="00BC43DB" w:rsidP="00BC43DB">
      <w:pPr>
        <w:pStyle w:val="a3"/>
        <w:spacing w:before="0" w:beforeAutospacing="0" w:after="0" w:afterAutospacing="0" w:line="560" w:lineRule="exact"/>
        <w:ind w:firstLine="644"/>
        <w:jc w:val="both"/>
        <w:rPr>
          <w:rFonts w:ascii="仿宋" w:eastAsia="仿宋" w:hAnsi="仿宋" w:cs="仿宋" w:hint="eastAsia"/>
          <w:sz w:val="32"/>
          <w:szCs w:val="32"/>
        </w:rPr>
      </w:pPr>
      <w:r>
        <w:rPr>
          <w:rFonts w:ascii="仿宋_GB2312" w:eastAsia="仿宋_GB2312" w:hAnsi="仿宋_GB2312" w:cs="仿宋_GB2312"/>
          <w:b/>
          <w:color w:val="000000"/>
          <w:sz w:val="32"/>
          <w:szCs w:val="32"/>
        </w:rPr>
        <w:t>申报及考核要求：</w:t>
      </w:r>
      <w:r>
        <w:rPr>
          <w:rFonts w:ascii="仿宋" w:eastAsia="仿宋" w:hAnsi="仿宋" w:cs="仿宋" w:hint="eastAsia"/>
          <w:color w:val="000000"/>
          <w:sz w:val="32"/>
          <w:szCs w:val="32"/>
        </w:rPr>
        <w:t>解决2-3项重大技术难题，开发1项以上新产品并实现产业化，取得自主知识产权，申报国家专利1-2项。</w:t>
      </w:r>
    </w:p>
    <w:p w:rsidR="00BC43DB" w:rsidRDefault="00BC43DB" w:rsidP="00BC43DB">
      <w:pPr>
        <w:pStyle w:val="a3"/>
        <w:spacing w:before="0" w:beforeAutospacing="0" w:after="0" w:afterAutospacing="0" w:line="560" w:lineRule="exact"/>
        <w:ind w:firstLine="640"/>
        <w:rPr>
          <w:sz w:val="32"/>
          <w:szCs w:val="32"/>
        </w:rPr>
      </w:pPr>
      <w:r>
        <w:rPr>
          <w:rFonts w:ascii="楷体" w:eastAsia="楷体" w:hAnsi="楷体" w:cs="楷体" w:hint="eastAsia"/>
          <w:color w:val="000000"/>
          <w:sz w:val="32"/>
          <w:szCs w:val="32"/>
        </w:rPr>
        <w:t>（三）先进装备制造</w:t>
      </w:r>
    </w:p>
    <w:p w:rsidR="00BC43DB" w:rsidRDefault="00BC43DB" w:rsidP="00BC43DB">
      <w:pPr>
        <w:pStyle w:val="a3"/>
        <w:spacing w:before="0" w:beforeAutospacing="0" w:after="0" w:afterAutospacing="0" w:line="560" w:lineRule="exact"/>
        <w:ind w:firstLine="644"/>
        <w:rPr>
          <w:rFonts w:ascii="仿宋" w:eastAsia="仿宋" w:hAnsi="仿宋" w:cs="仿宋" w:hint="eastAsia"/>
          <w:sz w:val="32"/>
          <w:szCs w:val="32"/>
        </w:rPr>
      </w:pPr>
      <w:r>
        <w:rPr>
          <w:rFonts w:ascii="仿宋_GB2312" w:eastAsia="仿宋_GB2312" w:hAnsi="仿宋_GB2312" w:cs="仿宋_GB2312"/>
          <w:color w:val="000000"/>
          <w:spacing w:val="14"/>
          <w:sz w:val="32"/>
          <w:szCs w:val="32"/>
        </w:rPr>
        <w:t>新一代工业机器人在工业生产中的集成应用；</w:t>
      </w:r>
      <w:r>
        <w:rPr>
          <w:rFonts w:ascii="仿宋" w:eastAsia="仿宋" w:hAnsi="仿宋" w:cs="仿宋" w:hint="eastAsia"/>
          <w:color w:val="000000"/>
          <w:sz w:val="32"/>
          <w:szCs w:val="32"/>
        </w:rPr>
        <w:t>新能源汽车、电动重卡、无人驾驶汽车、煤机、风机、化机、</w:t>
      </w:r>
      <w:r>
        <w:rPr>
          <w:rFonts w:ascii="仿宋" w:eastAsia="仿宋" w:hAnsi="仿宋" w:cs="仿宋" w:hint="eastAsia"/>
          <w:color w:val="000000"/>
          <w:spacing w:val="14"/>
          <w:sz w:val="32"/>
          <w:szCs w:val="32"/>
        </w:rPr>
        <w:t>多用途无人机产品的研制及产业化示范；高质量高效高速数控装备、工程机械的产业化。</w:t>
      </w:r>
    </w:p>
    <w:p w:rsidR="00BC43DB" w:rsidRDefault="00BC43DB" w:rsidP="00BC43DB">
      <w:pPr>
        <w:pStyle w:val="a3"/>
        <w:spacing w:before="0" w:beforeAutospacing="0" w:after="0" w:afterAutospacing="0" w:line="560" w:lineRule="exact"/>
        <w:ind w:firstLine="644"/>
        <w:jc w:val="both"/>
        <w:rPr>
          <w:rFonts w:eastAsia="仿宋" w:hint="eastAsia"/>
          <w:sz w:val="32"/>
          <w:szCs w:val="32"/>
        </w:rPr>
      </w:pPr>
      <w:r>
        <w:rPr>
          <w:rFonts w:ascii="仿宋_GB2312" w:eastAsia="仿宋_GB2312" w:hAnsi="仿宋_GB2312" w:cs="仿宋_GB2312"/>
          <w:b/>
          <w:color w:val="000000"/>
          <w:sz w:val="32"/>
          <w:szCs w:val="32"/>
        </w:rPr>
        <w:t>申报及考核要求：</w:t>
      </w:r>
      <w:r>
        <w:rPr>
          <w:rFonts w:ascii="仿宋" w:eastAsia="仿宋" w:hAnsi="仿宋" w:cs="仿宋" w:hint="eastAsia"/>
          <w:color w:val="000000"/>
          <w:sz w:val="32"/>
          <w:szCs w:val="32"/>
        </w:rPr>
        <w:t>项目单位需具有研发、生产项目产品必需的各项资质，开发出1-2项新产品并实现产业化。</w:t>
      </w:r>
    </w:p>
    <w:p w:rsidR="00BC43DB" w:rsidRDefault="00BC43DB" w:rsidP="00BC43DB">
      <w:pPr>
        <w:pStyle w:val="a3"/>
        <w:spacing w:before="0" w:beforeAutospacing="0" w:after="0" w:afterAutospacing="0" w:line="560" w:lineRule="exact"/>
        <w:ind w:firstLine="640"/>
        <w:rPr>
          <w:sz w:val="32"/>
          <w:szCs w:val="32"/>
        </w:rPr>
      </w:pPr>
      <w:r>
        <w:rPr>
          <w:rFonts w:ascii="楷体" w:eastAsia="楷体" w:hAnsi="楷体" w:cs="楷体" w:hint="eastAsia"/>
          <w:color w:val="000000"/>
          <w:sz w:val="32"/>
          <w:szCs w:val="32"/>
        </w:rPr>
        <w:t>（四）新一代信息技术</w:t>
      </w:r>
    </w:p>
    <w:p w:rsidR="00BC43DB" w:rsidRDefault="00BC43DB" w:rsidP="00BC43DB">
      <w:pPr>
        <w:pStyle w:val="a3"/>
        <w:spacing w:before="0" w:beforeAutospacing="0" w:after="0" w:afterAutospacing="0" w:line="560" w:lineRule="exact"/>
        <w:ind w:firstLine="644"/>
        <w:rPr>
          <w:rFonts w:ascii="仿宋" w:eastAsia="仿宋" w:hAnsi="仿宋" w:cs="仿宋" w:hint="eastAsia"/>
          <w:sz w:val="32"/>
          <w:szCs w:val="32"/>
        </w:rPr>
      </w:pPr>
      <w:r>
        <w:rPr>
          <w:rFonts w:ascii="仿宋" w:eastAsia="仿宋" w:hAnsi="仿宋" w:cs="仿宋" w:hint="eastAsia"/>
          <w:color w:val="000000"/>
          <w:spacing w:val="14"/>
          <w:sz w:val="32"/>
          <w:szCs w:val="32"/>
        </w:rPr>
        <w:lastRenderedPageBreak/>
        <w:t>大数据存储技术</w:t>
      </w:r>
      <w:r>
        <w:rPr>
          <w:rFonts w:ascii="仿宋" w:eastAsia="仿宋" w:hAnsi="仿宋" w:cs="仿宋" w:hint="eastAsia"/>
          <w:color w:val="000000"/>
          <w:sz w:val="32"/>
          <w:szCs w:val="32"/>
        </w:rPr>
        <w:t>、</w:t>
      </w:r>
      <w:r>
        <w:rPr>
          <w:rFonts w:ascii="仿宋" w:eastAsia="仿宋" w:hAnsi="仿宋" w:cs="仿宋" w:hint="eastAsia"/>
          <w:color w:val="000000"/>
          <w:spacing w:val="14"/>
          <w:sz w:val="32"/>
          <w:szCs w:val="32"/>
        </w:rPr>
        <w:t>数据流通及交易过程的共性支撑技术、多源大数据的应用示范；人工智能产品研发及产业化。</w:t>
      </w:r>
    </w:p>
    <w:p w:rsidR="00BC43DB" w:rsidRDefault="00BC43DB" w:rsidP="00BC43DB">
      <w:pPr>
        <w:pStyle w:val="a3"/>
        <w:spacing w:before="0" w:beforeAutospacing="0" w:after="0" w:afterAutospacing="0" w:line="560" w:lineRule="exact"/>
        <w:ind w:firstLine="644"/>
        <w:jc w:val="both"/>
        <w:rPr>
          <w:rFonts w:ascii="仿宋" w:eastAsia="仿宋" w:hAnsi="仿宋" w:cs="仿宋" w:hint="eastAsia"/>
          <w:sz w:val="32"/>
          <w:szCs w:val="32"/>
        </w:rPr>
      </w:pPr>
      <w:r>
        <w:rPr>
          <w:rFonts w:ascii="仿宋_GB2312" w:eastAsia="仿宋_GB2312" w:hAnsi="仿宋_GB2312" w:cs="仿宋_GB2312"/>
          <w:b/>
          <w:color w:val="000000"/>
          <w:sz w:val="32"/>
          <w:szCs w:val="32"/>
        </w:rPr>
        <w:t>申报及考核要求：</w:t>
      </w:r>
      <w:r>
        <w:rPr>
          <w:rFonts w:ascii="仿宋" w:eastAsia="仿宋" w:hAnsi="仿宋" w:cs="仿宋" w:hint="eastAsia"/>
          <w:color w:val="000000"/>
          <w:sz w:val="32"/>
          <w:szCs w:val="32"/>
        </w:rPr>
        <w:t>重点攻克制约我市新一代信息技术领域的重大技术难题，取得自主知识产权，申报1-3项国家专利，或获得1-3项软件著作权。</w:t>
      </w:r>
    </w:p>
    <w:p w:rsidR="00BC43DB" w:rsidRDefault="00BC43DB" w:rsidP="00BC43DB">
      <w:pPr>
        <w:pStyle w:val="a3"/>
        <w:spacing w:before="0" w:beforeAutospacing="0" w:after="0" w:afterAutospacing="0" w:line="560" w:lineRule="exact"/>
        <w:ind w:firstLine="640"/>
        <w:rPr>
          <w:sz w:val="32"/>
          <w:szCs w:val="32"/>
        </w:rPr>
      </w:pPr>
      <w:r>
        <w:rPr>
          <w:rFonts w:ascii="楷体" w:eastAsia="楷体" w:hAnsi="楷体" w:cs="楷体" w:hint="eastAsia"/>
          <w:color w:val="000000"/>
          <w:sz w:val="32"/>
          <w:szCs w:val="32"/>
        </w:rPr>
        <w:t>（五）现代化工</w:t>
      </w:r>
    </w:p>
    <w:p w:rsidR="00BC43DB" w:rsidRDefault="00BC43DB" w:rsidP="00BC43DB">
      <w:pPr>
        <w:pStyle w:val="a3"/>
        <w:spacing w:before="0" w:beforeAutospacing="0" w:after="0" w:afterAutospacing="0" w:line="560" w:lineRule="exact"/>
        <w:ind w:firstLine="644"/>
        <w:jc w:val="both"/>
        <w:rPr>
          <w:rFonts w:ascii="仿宋" w:eastAsia="仿宋" w:hAnsi="仿宋" w:cs="仿宋" w:hint="eastAsia"/>
          <w:sz w:val="32"/>
          <w:szCs w:val="32"/>
        </w:rPr>
      </w:pPr>
      <w:r>
        <w:rPr>
          <w:rFonts w:ascii="仿宋" w:eastAsia="仿宋" w:hAnsi="仿宋" w:cs="仿宋" w:hint="eastAsia"/>
          <w:color w:val="000000"/>
          <w:sz w:val="32"/>
          <w:szCs w:val="32"/>
        </w:rPr>
        <w:t>煤化工系列产品、副产品、衍生品和烯烃下游高端产品关键工艺、技术、装备研究及产业化；高端精细化学品的研发及产业化。</w:t>
      </w:r>
    </w:p>
    <w:p w:rsidR="00BC43DB" w:rsidRDefault="00BC43DB" w:rsidP="00BC43DB">
      <w:pPr>
        <w:pStyle w:val="a3"/>
        <w:spacing w:before="0" w:beforeAutospacing="0" w:after="0" w:afterAutospacing="0" w:line="560" w:lineRule="exact"/>
        <w:ind w:firstLine="640"/>
        <w:rPr>
          <w:sz w:val="32"/>
          <w:szCs w:val="32"/>
        </w:rPr>
      </w:pPr>
      <w:r>
        <w:rPr>
          <w:rFonts w:ascii="仿宋_GB2312" w:eastAsia="仿宋_GB2312" w:hAnsi="仿宋_GB2312" w:cs="仿宋_GB2312"/>
          <w:b/>
          <w:color w:val="000000"/>
          <w:sz w:val="32"/>
          <w:szCs w:val="32"/>
        </w:rPr>
        <w:t>申报及考核要求：</w:t>
      </w:r>
      <w:r>
        <w:rPr>
          <w:rFonts w:ascii="仿宋" w:eastAsia="仿宋" w:hAnsi="仿宋" w:cs="仿宋" w:hint="eastAsia"/>
          <w:color w:val="000000"/>
          <w:sz w:val="32"/>
          <w:szCs w:val="32"/>
        </w:rPr>
        <w:t>研发出1种以上新产品并实现产业化，生产工艺中无污染，环保要求达标。</w:t>
      </w:r>
    </w:p>
    <w:p w:rsidR="00BC43DB" w:rsidRDefault="00BC43DB" w:rsidP="00BC43DB">
      <w:pPr>
        <w:pStyle w:val="a3"/>
        <w:spacing w:before="0" w:beforeAutospacing="0" w:after="0" w:afterAutospacing="0" w:line="560" w:lineRule="exact"/>
        <w:ind w:firstLine="640"/>
        <w:jc w:val="both"/>
        <w:rPr>
          <w:sz w:val="32"/>
          <w:szCs w:val="32"/>
        </w:rPr>
      </w:pPr>
      <w:r>
        <w:rPr>
          <w:rFonts w:ascii="黑体" w:eastAsia="黑体" w:cs="黑体" w:hint="eastAsia"/>
          <w:color w:val="000000"/>
          <w:sz w:val="32"/>
          <w:szCs w:val="32"/>
        </w:rPr>
        <w:t>三、社会发展领域</w:t>
      </w:r>
    </w:p>
    <w:p w:rsidR="00BC43DB" w:rsidRDefault="00BC43DB" w:rsidP="00BC43DB">
      <w:pPr>
        <w:pStyle w:val="a3"/>
        <w:spacing w:before="0" w:beforeAutospacing="0" w:after="0" w:afterAutospacing="0" w:line="560" w:lineRule="exact"/>
        <w:ind w:firstLine="640"/>
        <w:rPr>
          <w:sz w:val="32"/>
          <w:szCs w:val="32"/>
        </w:rPr>
      </w:pPr>
      <w:r>
        <w:rPr>
          <w:rFonts w:ascii="楷体" w:eastAsia="楷体" w:hAnsi="楷体" w:cs="楷体" w:hint="eastAsia"/>
          <w:color w:val="000000"/>
          <w:sz w:val="32"/>
          <w:szCs w:val="32"/>
        </w:rPr>
        <w:t>（一）中蒙医药</w:t>
      </w:r>
    </w:p>
    <w:p w:rsidR="00BC43DB" w:rsidRDefault="00BC43DB" w:rsidP="00BC43DB">
      <w:pPr>
        <w:pStyle w:val="a3"/>
        <w:spacing w:before="0" w:beforeAutospacing="0" w:after="0" w:afterAutospacing="0" w:line="560" w:lineRule="exact"/>
        <w:ind w:firstLine="640"/>
        <w:jc w:val="both"/>
        <w:rPr>
          <w:rFonts w:ascii="仿宋" w:eastAsia="仿宋" w:hAnsi="仿宋" w:cs="仿宋" w:hint="eastAsia"/>
          <w:sz w:val="32"/>
          <w:szCs w:val="32"/>
        </w:rPr>
      </w:pPr>
      <w:r>
        <w:rPr>
          <w:rFonts w:ascii="仿宋" w:eastAsia="仿宋" w:hAnsi="仿宋" w:cs="仿宋" w:hint="eastAsia"/>
          <w:color w:val="000000"/>
          <w:sz w:val="32"/>
          <w:szCs w:val="32"/>
        </w:rPr>
        <w:t>中蒙药材规范化种植技术以及中蒙药研制与开发。</w:t>
      </w:r>
    </w:p>
    <w:p w:rsidR="00BC43DB" w:rsidRDefault="00BC43DB" w:rsidP="00BC43DB">
      <w:pPr>
        <w:pStyle w:val="a3"/>
        <w:spacing w:before="0" w:beforeAutospacing="0" w:after="0" w:afterAutospacing="0" w:line="560" w:lineRule="exact"/>
        <w:ind w:firstLine="640"/>
        <w:jc w:val="both"/>
        <w:rPr>
          <w:rFonts w:ascii="仿宋" w:eastAsia="仿宋" w:hAnsi="仿宋" w:cs="仿宋" w:hint="eastAsia"/>
          <w:sz w:val="32"/>
          <w:szCs w:val="32"/>
        </w:rPr>
      </w:pPr>
      <w:r>
        <w:rPr>
          <w:rFonts w:ascii="仿宋" w:eastAsia="仿宋" w:hAnsi="仿宋" w:cs="仿宋" w:hint="eastAsia"/>
          <w:b/>
          <w:color w:val="000000"/>
          <w:sz w:val="32"/>
          <w:szCs w:val="32"/>
        </w:rPr>
        <w:t>申报及考核要求</w:t>
      </w:r>
      <w:r>
        <w:rPr>
          <w:rFonts w:ascii="仿宋" w:eastAsia="仿宋" w:hAnsi="仿宋" w:cs="仿宋" w:hint="eastAsia"/>
          <w:color w:val="000000"/>
          <w:sz w:val="32"/>
          <w:szCs w:val="32"/>
        </w:rPr>
        <w:t>：中蒙药材规范化种植示范面积达到500亩以上，制定1-2项种植技术规程；中蒙药研制突破1-3项分离、提取和配伍等生产工艺优化关键技术，形成新的现代化生产质量标准体系或具有新功能疗效的药物。</w:t>
      </w:r>
    </w:p>
    <w:p w:rsidR="00BC43DB" w:rsidRDefault="00BC43DB" w:rsidP="00BC43DB">
      <w:pPr>
        <w:pStyle w:val="a3"/>
        <w:spacing w:before="0" w:beforeAutospacing="0" w:after="0" w:afterAutospacing="0" w:line="560" w:lineRule="exact"/>
        <w:ind w:firstLine="640"/>
        <w:rPr>
          <w:rFonts w:eastAsia="楷体"/>
          <w:sz w:val="32"/>
          <w:szCs w:val="32"/>
        </w:rPr>
      </w:pPr>
      <w:r>
        <w:rPr>
          <w:rFonts w:ascii="楷体" w:eastAsia="楷体" w:hAnsi="楷体" w:cs="楷体" w:hint="eastAsia"/>
          <w:color w:val="000000"/>
          <w:sz w:val="32"/>
          <w:szCs w:val="32"/>
        </w:rPr>
        <w:t>（二）生态保护与节能环保</w:t>
      </w:r>
    </w:p>
    <w:p w:rsidR="00BC43DB" w:rsidRDefault="00BC43DB" w:rsidP="00BC43DB">
      <w:pPr>
        <w:pStyle w:val="a3"/>
        <w:spacing w:before="0" w:beforeAutospacing="0" w:after="0" w:afterAutospacing="0" w:line="560" w:lineRule="exact"/>
        <w:ind w:firstLine="640"/>
        <w:jc w:val="both"/>
        <w:rPr>
          <w:rFonts w:ascii="仿宋" w:eastAsia="仿宋" w:hAnsi="仿宋" w:cs="仿宋" w:hint="eastAsia"/>
          <w:sz w:val="32"/>
          <w:szCs w:val="32"/>
        </w:rPr>
      </w:pPr>
      <w:r>
        <w:rPr>
          <w:rFonts w:ascii="仿宋" w:eastAsia="仿宋" w:hAnsi="仿宋" w:cs="仿宋" w:hint="eastAsia"/>
          <w:color w:val="000000"/>
          <w:sz w:val="32"/>
          <w:szCs w:val="32"/>
        </w:rPr>
        <w:t>鄂尔多斯市生态脆弱区和生态保护区修复与保护的关键技术研究与示范；煤化工废水处理及工业固</w:t>
      </w:r>
      <w:proofErr w:type="gramStart"/>
      <w:r>
        <w:rPr>
          <w:rFonts w:ascii="仿宋" w:eastAsia="仿宋" w:hAnsi="仿宋" w:cs="仿宋" w:hint="eastAsia"/>
          <w:color w:val="000000"/>
          <w:sz w:val="32"/>
          <w:szCs w:val="32"/>
        </w:rPr>
        <w:t>废危废等</w:t>
      </w:r>
      <w:proofErr w:type="gramEnd"/>
      <w:r>
        <w:rPr>
          <w:rFonts w:ascii="仿宋" w:eastAsia="仿宋" w:hAnsi="仿宋" w:cs="仿宋" w:hint="eastAsia"/>
          <w:color w:val="000000"/>
          <w:sz w:val="32"/>
          <w:szCs w:val="32"/>
        </w:rPr>
        <w:t>资源化、再生回收处置关键技术研发与应用推广；煤炭行业绿色安全高效开采新技术研究与示范应用。</w:t>
      </w:r>
    </w:p>
    <w:p w:rsidR="00BC43DB" w:rsidRDefault="00BC43DB" w:rsidP="00BC43DB">
      <w:pPr>
        <w:pStyle w:val="a3"/>
        <w:spacing w:before="0" w:beforeAutospacing="0" w:after="0" w:afterAutospacing="0" w:line="560" w:lineRule="exact"/>
        <w:ind w:firstLine="640"/>
        <w:jc w:val="both"/>
        <w:rPr>
          <w:rFonts w:ascii="仿宋" w:eastAsia="仿宋" w:hAnsi="仿宋" w:cs="仿宋" w:hint="eastAsia"/>
          <w:sz w:val="32"/>
          <w:szCs w:val="32"/>
        </w:rPr>
      </w:pPr>
      <w:r>
        <w:rPr>
          <w:rFonts w:ascii="仿宋_GB2312" w:eastAsia="仿宋_GB2312" w:hAnsi="仿宋_GB2312" w:cs="仿宋_GB2312"/>
          <w:b/>
          <w:color w:val="000000"/>
          <w:sz w:val="32"/>
          <w:szCs w:val="32"/>
        </w:rPr>
        <w:lastRenderedPageBreak/>
        <w:t>申报及考核要求</w:t>
      </w:r>
      <w:r>
        <w:rPr>
          <w:rFonts w:hint="eastAsia"/>
          <w:color w:val="000000"/>
          <w:sz w:val="32"/>
          <w:szCs w:val="32"/>
        </w:rPr>
        <w:t>：</w:t>
      </w:r>
      <w:r>
        <w:rPr>
          <w:rFonts w:ascii="仿宋" w:eastAsia="仿宋" w:hAnsi="仿宋" w:cs="仿宋" w:hint="eastAsia"/>
          <w:color w:val="000000"/>
          <w:sz w:val="32"/>
          <w:szCs w:val="32"/>
        </w:rPr>
        <w:t>突破1-2项关键技术，在鄂尔多斯地区建立示范点1-2个；取得自主知识产权，申报专利1-2项。</w:t>
      </w:r>
    </w:p>
    <w:p w:rsidR="00BC43DB" w:rsidRDefault="00BC43DB" w:rsidP="00BC43DB">
      <w:pPr>
        <w:spacing w:line="560" w:lineRule="exact"/>
        <w:ind w:firstLineChars="200" w:firstLine="640"/>
        <w:textAlignment w:val="baseline"/>
        <w:rPr>
          <w:rFonts w:ascii="黑体" w:eastAsia="黑体" w:hAnsi="黑体" w:cs="黑体" w:hint="eastAsia"/>
          <w:sz w:val="32"/>
          <w:szCs w:val="32"/>
        </w:rPr>
      </w:pPr>
      <w:r>
        <w:rPr>
          <w:rFonts w:ascii="黑体" w:eastAsia="黑体" w:hAnsi="黑体" w:cs="黑体" w:hint="eastAsia"/>
          <w:sz w:val="32"/>
          <w:szCs w:val="32"/>
        </w:rPr>
        <w:t>四、申报要求</w:t>
      </w:r>
    </w:p>
    <w:p w:rsidR="00BC43DB" w:rsidRDefault="00BC43DB" w:rsidP="00BC43DB">
      <w:pPr>
        <w:spacing w:line="560" w:lineRule="exact"/>
        <w:ind w:firstLineChars="200" w:firstLine="640"/>
        <w:textAlignment w:val="baseline"/>
        <w:rPr>
          <w:rFonts w:ascii="仿宋_GB2312" w:eastAsia="仿宋_GB2312" w:hint="eastAsia"/>
          <w:sz w:val="32"/>
          <w:szCs w:val="32"/>
        </w:rPr>
      </w:pPr>
      <w:r>
        <w:rPr>
          <w:rFonts w:ascii="楷体" w:eastAsia="楷体" w:hAnsi="楷体" w:cs="楷体" w:hint="eastAsia"/>
          <w:sz w:val="32"/>
          <w:szCs w:val="32"/>
        </w:rPr>
        <w:t>（一）项目申报单位。</w:t>
      </w:r>
      <w:r>
        <w:rPr>
          <w:rFonts w:ascii="仿宋_GB2312" w:eastAsia="仿宋_GB2312" w:hint="eastAsia"/>
          <w:sz w:val="32"/>
          <w:szCs w:val="32"/>
        </w:rPr>
        <w:t>应当具有独立法人资格, 过去3年内在申请和承担各级科技计划项目中无不良信用记录的企事业法人单位。 企业牵头申报科技重大专项须有研发机构（重点实验室、工程技术研究中心、企业研发中心等）和稳定, 高素质的研发团队,应长期从事与申报项目相关的业务或研究工作,人才、设施、设备等条件能满足项目实施需要。</w:t>
      </w:r>
    </w:p>
    <w:p w:rsidR="00BC43DB" w:rsidRDefault="00BC43DB" w:rsidP="00BC43DB">
      <w:pPr>
        <w:spacing w:line="56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项目牵头单位与参加单位应分工明确,研究任务和内容设置合理, 重点突出, 联合申请的项目需附合作协议, 明确各方分工,经费分配,知识产权归属等。</w:t>
      </w:r>
    </w:p>
    <w:p w:rsidR="00BC43DB" w:rsidRDefault="00BC43DB" w:rsidP="00BC43DB">
      <w:pPr>
        <w:spacing w:line="56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项目牵头企业上年度研发投入占销售收入的比例必须达到2%以上, 并提供能够证明研发费支出的财务报告, 审计报告或享受企业研发费加计扣除政策等相关材料。</w:t>
      </w:r>
    </w:p>
    <w:p w:rsidR="00BC43DB" w:rsidRDefault="00BC43DB" w:rsidP="00BC43DB">
      <w:pPr>
        <w:spacing w:line="560" w:lineRule="exact"/>
        <w:ind w:firstLineChars="200" w:firstLine="640"/>
        <w:textAlignment w:val="baseline"/>
        <w:rPr>
          <w:rFonts w:ascii="仿宋_GB2312" w:eastAsia="仿宋_GB2312" w:hint="eastAsia"/>
          <w:sz w:val="32"/>
          <w:szCs w:val="32"/>
        </w:rPr>
      </w:pPr>
      <w:r>
        <w:rPr>
          <w:rFonts w:ascii="楷体" w:eastAsia="楷体" w:hAnsi="楷体" w:cs="楷体" w:hint="eastAsia"/>
          <w:sz w:val="32"/>
          <w:szCs w:val="32"/>
        </w:rPr>
        <w:t>（二）项目负责人。</w:t>
      </w:r>
      <w:r>
        <w:rPr>
          <w:rFonts w:ascii="仿宋_GB2312" w:eastAsia="仿宋_GB2312" w:hint="eastAsia"/>
          <w:sz w:val="32"/>
          <w:szCs w:val="32"/>
        </w:rPr>
        <w:t>应具有与项目相关的研发经历和积累,有一定的影响力,应有高级专业技术职称,在涉及的研究领域有技术特长和一定学术地位, 具有良好的信誉度以及完成项目所需的组织管理和协调能力。</w:t>
      </w:r>
    </w:p>
    <w:p w:rsidR="00BC43DB" w:rsidRDefault="00BC43DB" w:rsidP="00BC43DB">
      <w:pPr>
        <w:spacing w:line="560" w:lineRule="exact"/>
        <w:ind w:firstLineChars="200" w:firstLine="640"/>
        <w:textAlignment w:val="baseline"/>
        <w:rPr>
          <w:rFonts w:ascii="仿宋_GB2312" w:eastAsia="仿宋_GB2312" w:hint="eastAsia"/>
          <w:sz w:val="32"/>
          <w:szCs w:val="32"/>
        </w:rPr>
      </w:pPr>
      <w:r>
        <w:rPr>
          <w:rFonts w:ascii="楷体" w:eastAsia="楷体" w:hAnsi="楷体" w:cs="楷体" w:hint="eastAsia"/>
          <w:sz w:val="32"/>
          <w:szCs w:val="32"/>
        </w:rPr>
        <w:t>（三）经费及实施期限。</w:t>
      </w:r>
      <w:r>
        <w:rPr>
          <w:rFonts w:ascii="仿宋_GB2312" w:eastAsia="仿宋_GB2312" w:hint="eastAsia"/>
          <w:sz w:val="32"/>
          <w:szCs w:val="32"/>
        </w:rPr>
        <w:t>每个项目财政支持额度200万元-300万元,实施期1-2年。</w:t>
      </w:r>
    </w:p>
    <w:p w:rsidR="00BC43DB" w:rsidRDefault="00BC43DB" w:rsidP="00BC43DB">
      <w:pPr>
        <w:spacing w:line="56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牵头单位为企业的项目, 需提交企业年度财务审计报告, 根据申请资金额度, 提供不低于1:1 的配套资金; 申</w:t>
      </w:r>
      <w:r>
        <w:rPr>
          <w:rFonts w:ascii="仿宋_GB2312" w:eastAsia="仿宋_GB2312" w:hint="eastAsia"/>
          <w:sz w:val="32"/>
          <w:szCs w:val="32"/>
        </w:rPr>
        <w:lastRenderedPageBreak/>
        <w:t>报单位为事业单位的不需出具年度财务审计报告, 根据项目研究内容, 参与单位情况确定配套资金。</w:t>
      </w:r>
    </w:p>
    <w:p w:rsidR="00BC43DB" w:rsidRDefault="00BC43DB" w:rsidP="00BC43DB">
      <w:pPr>
        <w:spacing w:line="560" w:lineRule="exact"/>
        <w:ind w:firstLineChars="200" w:firstLine="640"/>
        <w:textAlignment w:val="baseline"/>
        <w:rPr>
          <w:rFonts w:ascii="仿宋_GB2312" w:eastAsia="仿宋_GB2312" w:hint="eastAsia"/>
          <w:sz w:val="32"/>
          <w:szCs w:val="32"/>
        </w:rPr>
      </w:pPr>
      <w:r>
        <w:rPr>
          <w:rFonts w:ascii="楷体" w:eastAsia="楷体" w:hAnsi="楷体" w:cs="楷体" w:hint="eastAsia"/>
          <w:sz w:val="32"/>
          <w:szCs w:val="32"/>
        </w:rPr>
        <w:t>（四）项目条件:</w:t>
      </w:r>
      <w:r>
        <w:rPr>
          <w:rFonts w:ascii="仿宋_GB2312" w:eastAsia="仿宋_GB2312" w:hint="eastAsia"/>
          <w:sz w:val="32"/>
          <w:szCs w:val="32"/>
        </w:rPr>
        <w:t>申报的重大专项应围绕产业关键共性技术开展研发,突破制约产业发展的技术瓶颈,技术成果应具有创新性,实用性,应具备核心知识产权（专利）。注重发挥企业创新主体地位,鼓励产学研协同创新,突出科技成果产业化目标和经济社会效益,形成一定规模产业化能力。</w:t>
      </w:r>
    </w:p>
    <w:p w:rsidR="0061401F" w:rsidRPr="00BC43DB" w:rsidRDefault="0061401F"/>
    <w:sectPr w:rsidR="0061401F" w:rsidRPr="00BC43DB" w:rsidSect="006140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43DB"/>
    <w:rsid w:val="0061401F"/>
    <w:rsid w:val="00BC4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C43D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lenovuo123</dc:creator>
  <cp:lastModifiedBy>lenovuo123</cp:lastModifiedBy>
  <cp:revision>1</cp:revision>
  <dcterms:created xsi:type="dcterms:W3CDTF">2019-06-12T08:35:00Z</dcterms:created>
  <dcterms:modified xsi:type="dcterms:W3CDTF">2019-06-12T08:35:00Z</dcterms:modified>
</cp:coreProperties>
</file>